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C6" w:rsidRPr="004334AE" w:rsidRDefault="004049C6" w:rsidP="004049C6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334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4049C6" w:rsidRPr="004334AE" w:rsidRDefault="004049C6" w:rsidP="004049C6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334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КРАСНОТУРАНСКИЙ РАЙОН</w:t>
      </w:r>
    </w:p>
    <w:p w:rsidR="004049C6" w:rsidRPr="004334AE" w:rsidRDefault="004049C6" w:rsidP="004049C6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334AE">
        <w:rPr>
          <w:rFonts w:ascii="Arial" w:eastAsia="Times New Roman" w:hAnsi="Arial" w:cs="Arial"/>
          <w:b/>
          <w:sz w:val="24"/>
          <w:szCs w:val="24"/>
          <w:lang w:eastAsia="ru-RU"/>
        </w:rPr>
        <w:t>САЛБИНСКИЙ СЕЛЬСКИЙ СОВЕТ ДЕПУТАТОВ</w:t>
      </w:r>
    </w:p>
    <w:p w:rsidR="004049C6" w:rsidRPr="004334AE" w:rsidRDefault="004049C6" w:rsidP="004049C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9C6" w:rsidRPr="00CD5B4C" w:rsidRDefault="004049C6" w:rsidP="004049C6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B4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049C6" w:rsidRPr="00CD5B4C" w:rsidRDefault="004049C6" w:rsidP="004049C6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D5B4C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7E66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5B4C">
        <w:rPr>
          <w:rFonts w:ascii="Arial" w:eastAsia="Times New Roman" w:hAnsi="Arial" w:cs="Arial"/>
          <w:sz w:val="24"/>
          <w:szCs w:val="24"/>
          <w:lang w:eastAsia="ru-RU"/>
        </w:rPr>
        <w:t>Салба</w:t>
      </w:r>
      <w:proofErr w:type="spellEnd"/>
    </w:p>
    <w:p w:rsidR="004049C6" w:rsidRPr="004334AE" w:rsidRDefault="004049C6" w:rsidP="004049C6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49C6" w:rsidRPr="004334AE" w:rsidRDefault="00891FCF" w:rsidP="004049C6">
      <w:pPr>
        <w:keepNext/>
        <w:keepLines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19.08</w:t>
      </w:r>
      <w:bookmarkStart w:id="0" w:name="_GoBack"/>
      <w:bookmarkEnd w:id="0"/>
      <w:r w:rsidR="004049C6"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>.2024</w:t>
      </w:r>
      <w:r w:rsidR="004049C6"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049C6"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№ 56</w:t>
      </w:r>
      <w:r w:rsidR="004049C6"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>-1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71</w:t>
      </w:r>
      <w:r w:rsidR="004049C6"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</w:p>
    <w:p w:rsidR="004049C6" w:rsidRPr="004334AE" w:rsidRDefault="004049C6" w:rsidP="004049C6">
      <w:pPr>
        <w:spacing w:after="0" w:line="240" w:lineRule="auto"/>
        <w:ind w:firstLine="709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4049C6" w:rsidRDefault="004049C6" w:rsidP="004049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</w:pPr>
    </w:p>
    <w:p w:rsidR="004049C6" w:rsidRDefault="004049C6" w:rsidP="004049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</w:pPr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В целях учета и систематизации муниципальных нормативных правовых актов и формирования полной и достоверной базы </w:t>
      </w:r>
      <w:proofErr w:type="gramStart"/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данных  Регистра</w:t>
      </w:r>
      <w:proofErr w:type="gramEnd"/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МНПА, руководствуясь  Уставом </w:t>
      </w:r>
      <w:proofErr w:type="spellStart"/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Салбинского</w:t>
      </w:r>
      <w:proofErr w:type="spellEnd"/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сельсовета,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селский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Совет депутатов </w:t>
      </w:r>
    </w:p>
    <w:p w:rsidR="004049C6" w:rsidRPr="00527ACF" w:rsidRDefault="004049C6" w:rsidP="004049C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РЕШИЛ:</w:t>
      </w:r>
    </w:p>
    <w:p w:rsidR="004049C6" w:rsidRDefault="004049C6" w:rsidP="004049C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CB2">
        <w:rPr>
          <w:rFonts w:ascii="Arial" w:hAnsi="Arial" w:cs="Arial"/>
          <w:sz w:val="24"/>
          <w:szCs w:val="24"/>
        </w:rPr>
        <w:t>Признать утратившими силу следующие решения:</w:t>
      </w:r>
    </w:p>
    <w:p w:rsidR="004049C6" w:rsidRDefault="004049C6">
      <w:pPr>
        <w:rPr>
          <w:rFonts w:ascii="Arial" w:hAnsi="Arial" w:cs="Arial"/>
          <w:sz w:val="24"/>
          <w:szCs w:val="24"/>
        </w:rPr>
      </w:pPr>
    </w:p>
    <w:p w:rsidR="007E66FB" w:rsidRPr="00C67BD7" w:rsidRDefault="007E66FB" w:rsidP="007E66FB">
      <w:pPr>
        <w:pStyle w:val="a3"/>
        <w:numPr>
          <w:ilvl w:val="1"/>
          <w:numId w:val="2"/>
        </w:numPr>
        <w:rPr>
          <w:rFonts w:ascii="Arial" w:hAnsi="Arial" w:cs="Arial"/>
          <w:bCs/>
          <w:color w:val="000000"/>
          <w:sz w:val="24"/>
          <w:szCs w:val="24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Решение от 15.11.2021 №15-61р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>О передаче осуществления части полномочий органов местного самоуправления 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 органам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района на осуществление функций по определению поставщиков (подрядчиков исполнителей для муниципальных нужд, кроме подписания муниципальных контрактов)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7E66FB" w:rsidRPr="0058491C" w:rsidRDefault="007E66FB" w:rsidP="007E66FB">
      <w:pPr>
        <w:pStyle w:val="a4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58491C">
        <w:rPr>
          <w:rFonts w:ascii="Arial" w:hAnsi="Arial" w:cs="Arial"/>
          <w:bCs/>
          <w:color w:val="000000"/>
        </w:rPr>
        <w:t>Решение от 26.10.2021 №14-51р</w:t>
      </w:r>
      <w:r>
        <w:rPr>
          <w:rFonts w:ascii="Arial" w:hAnsi="Arial" w:cs="Arial"/>
          <w:bCs/>
          <w:color w:val="000000"/>
        </w:rPr>
        <w:t xml:space="preserve"> </w:t>
      </w:r>
      <w:proofErr w:type="gramStart"/>
      <w:r>
        <w:rPr>
          <w:rFonts w:ascii="Arial" w:hAnsi="Arial" w:cs="Arial"/>
          <w:bCs/>
          <w:color w:val="000000"/>
        </w:rPr>
        <w:t>«</w:t>
      </w:r>
      <w:r w:rsidRPr="0058491C">
        <w:rPr>
          <w:rFonts w:ascii="Arial" w:hAnsi="Arial" w:cs="Arial"/>
          <w:bCs/>
          <w:color w:val="000000"/>
        </w:rPr>
        <w:t xml:space="preserve"> О</w:t>
      </w:r>
      <w:proofErr w:type="gramEnd"/>
      <w:r w:rsidRPr="0058491C">
        <w:rPr>
          <w:rFonts w:ascii="Arial" w:hAnsi="Arial" w:cs="Arial"/>
          <w:bCs/>
          <w:color w:val="000000"/>
        </w:rPr>
        <w:t xml:space="preserve"> проведении опроса населения муниципального образования </w:t>
      </w:r>
      <w:proofErr w:type="spellStart"/>
      <w:r w:rsidRPr="0058491C">
        <w:rPr>
          <w:rFonts w:ascii="Arial" w:hAnsi="Arial" w:cs="Arial"/>
          <w:bCs/>
          <w:color w:val="000000"/>
        </w:rPr>
        <w:t>Салбинский</w:t>
      </w:r>
      <w:proofErr w:type="spellEnd"/>
      <w:r w:rsidRPr="0058491C">
        <w:rPr>
          <w:rFonts w:ascii="Arial" w:hAnsi="Arial" w:cs="Arial"/>
          <w:bCs/>
          <w:color w:val="000000"/>
        </w:rPr>
        <w:t> сельсовет</w:t>
      </w:r>
      <w:r>
        <w:rPr>
          <w:rFonts w:ascii="Arial" w:hAnsi="Arial" w:cs="Arial"/>
          <w:bCs/>
          <w:color w:val="000000"/>
        </w:rPr>
        <w:t>»;</w:t>
      </w:r>
    </w:p>
    <w:p w:rsidR="007E66FB" w:rsidRPr="0058491C" w:rsidRDefault="007E66FB" w:rsidP="007E66F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7E66FB" w:rsidRPr="0058491C" w:rsidRDefault="007E66FB" w:rsidP="007E66FB">
      <w:pPr>
        <w:pStyle w:val="a4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58491C">
        <w:rPr>
          <w:rFonts w:ascii="Arial" w:hAnsi="Arial" w:cs="Arial"/>
          <w:bCs/>
          <w:color w:val="000000"/>
        </w:rPr>
        <w:t>Решение от 15.11.2021 №15-64р</w:t>
      </w:r>
      <w:r>
        <w:rPr>
          <w:rFonts w:ascii="Arial" w:hAnsi="Arial" w:cs="Arial"/>
          <w:bCs/>
          <w:color w:val="000000"/>
        </w:rPr>
        <w:t xml:space="preserve"> </w:t>
      </w:r>
      <w:proofErr w:type="gramStart"/>
      <w:r>
        <w:rPr>
          <w:rFonts w:ascii="Arial" w:hAnsi="Arial" w:cs="Arial"/>
          <w:bCs/>
          <w:color w:val="000000"/>
        </w:rPr>
        <w:t>«</w:t>
      </w:r>
      <w:r w:rsidRPr="007D71F3">
        <w:rPr>
          <w:rFonts w:ascii="Arial" w:hAnsi="Arial" w:cs="Arial"/>
          <w:color w:val="000000"/>
        </w:rPr>
        <w:t> </w:t>
      </w:r>
      <w:r w:rsidRPr="0058491C">
        <w:rPr>
          <w:rFonts w:ascii="Arial" w:hAnsi="Arial" w:cs="Arial"/>
          <w:bCs/>
          <w:color w:val="000000"/>
        </w:rPr>
        <w:t>О</w:t>
      </w:r>
      <w:proofErr w:type="gramEnd"/>
      <w:r w:rsidRPr="0058491C">
        <w:rPr>
          <w:rFonts w:ascii="Arial" w:hAnsi="Arial" w:cs="Arial"/>
          <w:bCs/>
          <w:color w:val="000000"/>
        </w:rPr>
        <w:t xml:space="preserve"> передаче осуществления части полномочий органов местного самоуправления поселения органам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Краснотуранского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района в части осуществления полномочий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bCs/>
          <w:color w:val="000000"/>
        </w:rPr>
        <w:t>»;</w:t>
      </w:r>
    </w:p>
    <w:p w:rsidR="007E66FB" w:rsidRPr="0058491C" w:rsidRDefault="007E66FB" w:rsidP="007E66FB">
      <w:pPr>
        <w:pStyle w:val="a4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7E66FB" w:rsidRPr="00C67BD7" w:rsidRDefault="007E66FB" w:rsidP="007E66F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t>Решение от 15.11.2021 №15-65р</w:t>
      </w:r>
      <w:r w:rsidRPr="00C67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О передаче части полномочий органа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 органу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 в части осуществления полномочий по назначению, </w:t>
      </w:r>
      <w:proofErr w:type="gramStart"/>
      <w:r w:rsidRPr="00C67BD7">
        <w:rPr>
          <w:rFonts w:ascii="Arial" w:hAnsi="Arial" w:cs="Arial"/>
          <w:bCs/>
          <w:color w:val="000000"/>
          <w:sz w:val="24"/>
          <w:szCs w:val="24"/>
        </w:rPr>
        <w:t>начислению  и</w:t>
      </w:r>
      <w:proofErr w:type="gram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выплате пенсий  депутатам, членам выборного органа местного самоуправления, выборным должностным лицам местного самоуправления муниципального образования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7E66FB" w:rsidRPr="007D71F3" w:rsidRDefault="007E66FB" w:rsidP="007E66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6FB" w:rsidRPr="0058491C" w:rsidRDefault="007E66FB" w:rsidP="007E66FB">
      <w:pPr>
        <w:pStyle w:val="a4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58491C">
        <w:rPr>
          <w:rFonts w:ascii="Arial" w:hAnsi="Arial" w:cs="Arial"/>
          <w:bCs/>
          <w:color w:val="000000"/>
        </w:rPr>
        <w:t>Решение от 15.11.2021 №15-60р</w:t>
      </w:r>
      <w:r w:rsidRPr="007D71F3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«</w:t>
      </w:r>
      <w:r w:rsidRPr="0058491C">
        <w:rPr>
          <w:rFonts w:ascii="Arial" w:hAnsi="Arial" w:cs="Arial"/>
          <w:bCs/>
          <w:color w:val="000000"/>
        </w:rPr>
        <w:t>О передаче осуществления части полномочий органов местного самоуправления </w:t>
      </w:r>
      <w:proofErr w:type="spellStart"/>
      <w:r w:rsidRPr="0058491C">
        <w:rPr>
          <w:rFonts w:ascii="Arial" w:hAnsi="Arial" w:cs="Arial"/>
          <w:bCs/>
          <w:color w:val="000000"/>
        </w:rPr>
        <w:t>Салбинского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сельсовета органам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Краснотуранского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района по организации исполнения бюджета </w:t>
      </w:r>
      <w:proofErr w:type="spellStart"/>
      <w:r w:rsidRPr="0058491C">
        <w:rPr>
          <w:rFonts w:ascii="Arial" w:hAnsi="Arial" w:cs="Arial"/>
          <w:bCs/>
          <w:color w:val="000000"/>
        </w:rPr>
        <w:t>Салбинского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сельсовета и контролю за исполнением бюджета </w:t>
      </w:r>
      <w:proofErr w:type="spellStart"/>
      <w:r w:rsidRPr="0058491C">
        <w:rPr>
          <w:rFonts w:ascii="Arial" w:hAnsi="Arial" w:cs="Arial"/>
          <w:bCs/>
          <w:color w:val="000000"/>
        </w:rPr>
        <w:t>Салбинского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сельсовета</w:t>
      </w:r>
      <w:r>
        <w:rPr>
          <w:rFonts w:ascii="Arial" w:hAnsi="Arial" w:cs="Arial"/>
          <w:bCs/>
          <w:color w:val="000000"/>
        </w:rPr>
        <w:t>»;</w:t>
      </w:r>
    </w:p>
    <w:p w:rsidR="007E66FB" w:rsidRPr="000C57FE" w:rsidRDefault="007E66FB" w:rsidP="007E66FB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57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6FB" w:rsidRDefault="007E66FB" w:rsidP="007E66FB">
      <w:pPr>
        <w:pStyle w:val="a3"/>
        <w:numPr>
          <w:ilvl w:val="1"/>
          <w:numId w:val="2"/>
        </w:numPr>
        <w:rPr>
          <w:rFonts w:ascii="Arial" w:hAnsi="Arial" w:cs="Arial"/>
          <w:bCs/>
          <w:color w:val="000000"/>
          <w:sz w:val="24"/>
          <w:szCs w:val="24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t>Решение от 15.11.2021 №15-59р</w:t>
      </w:r>
      <w:r w:rsidRPr="00C67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r w:rsidRPr="00C67BD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органам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района по осуществлению муниципального жилищного контроля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7E66FB" w:rsidRPr="00C67BD7" w:rsidRDefault="007E66FB" w:rsidP="007E66FB">
      <w:pPr>
        <w:pStyle w:val="a3"/>
        <w:rPr>
          <w:rFonts w:ascii="Arial" w:hAnsi="Arial" w:cs="Arial"/>
          <w:bCs/>
          <w:color w:val="000000"/>
          <w:sz w:val="24"/>
          <w:szCs w:val="24"/>
        </w:rPr>
      </w:pPr>
    </w:p>
    <w:p w:rsidR="007E66FB" w:rsidRPr="00C67BD7" w:rsidRDefault="007E66FB" w:rsidP="007E66FB">
      <w:pPr>
        <w:pStyle w:val="a3"/>
        <w:numPr>
          <w:ilvl w:val="1"/>
          <w:numId w:val="2"/>
        </w:numPr>
        <w:rPr>
          <w:rFonts w:ascii="Arial" w:hAnsi="Arial" w:cs="Arial"/>
          <w:bCs/>
          <w:color w:val="000000"/>
          <w:sz w:val="24"/>
          <w:szCs w:val="24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Решение от 15.11.2021 №15-63р</w:t>
      </w:r>
      <w:r w:rsidRPr="00C67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самоуправления поселения органам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района в части осуществления мер по противодействию коррупции в границах поселения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7E66FB" w:rsidRPr="0058491C" w:rsidRDefault="007E66FB" w:rsidP="007E66FB">
      <w:pPr>
        <w:pStyle w:val="a4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58491C">
        <w:rPr>
          <w:rFonts w:ascii="Arial" w:hAnsi="Arial" w:cs="Arial"/>
          <w:bCs/>
          <w:color w:val="000000"/>
        </w:rPr>
        <w:t>Решение от 15.11.2021 №15-62р</w:t>
      </w:r>
      <w:r w:rsidRPr="007D71F3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«</w:t>
      </w:r>
      <w:r w:rsidRPr="0058491C">
        <w:rPr>
          <w:rFonts w:ascii="Arial" w:hAnsi="Arial" w:cs="Arial"/>
          <w:bCs/>
          <w:color w:val="000000"/>
        </w:rPr>
        <w:t xml:space="preserve">О передаче осуществления части полномочий органов местного </w:t>
      </w:r>
      <w:r>
        <w:rPr>
          <w:rFonts w:ascii="Arial" w:hAnsi="Arial" w:cs="Arial"/>
          <w:bCs/>
          <w:color w:val="000000"/>
        </w:rPr>
        <w:t>с</w:t>
      </w:r>
      <w:r w:rsidRPr="0058491C">
        <w:rPr>
          <w:rFonts w:ascii="Arial" w:hAnsi="Arial" w:cs="Arial"/>
          <w:bCs/>
          <w:color w:val="000000"/>
        </w:rPr>
        <w:t>амоуправления </w:t>
      </w:r>
      <w:proofErr w:type="spellStart"/>
      <w:r w:rsidRPr="0058491C">
        <w:rPr>
          <w:rFonts w:ascii="Arial" w:hAnsi="Arial" w:cs="Arial"/>
          <w:bCs/>
          <w:color w:val="000000"/>
        </w:rPr>
        <w:t>Салбинский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 сельсовет органу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Краснотуранский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район по осуществлению внутреннего муниципального финансового контроля и контроля в сфере закупок</w:t>
      </w:r>
      <w:r>
        <w:rPr>
          <w:rFonts w:ascii="Arial" w:hAnsi="Arial" w:cs="Arial"/>
          <w:bCs/>
          <w:color w:val="000000"/>
        </w:rPr>
        <w:t>»;</w:t>
      </w:r>
    </w:p>
    <w:p w:rsidR="007E66FB" w:rsidRPr="000C57FE" w:rsidRDefault="007E66FB" w:rsidP="007E66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57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6FB" w:rsidRDefault="007E66FB" w:rsidP="007E66FB">
      <w:pPr>
        <w:pStyle w:val="a3"/>
        <w:numPr>
          <w:ilvl w:val="1"/>
          <w:numId w:val="2"/>
        </w:numPr>
        <w:rPr>
          <w:rFonts w:ascii="Arial" w:hAnsi="Arial" w:cs="Arial"/>
          <w:bCs/>
          <w:color w:val="000000"/>
          <w:sz w:val="24"/>
          <w:szCs w:val="24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 Решение от 30.11.2022 №32-104р</w:t>
      </w:r>
      <w:r w:rsidRPr="00C67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>О передаче осуществления части полномочий органов местного самоуправления 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 органу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 по осуществлению внутреннего муниципального финансового контроля и контроля в сфере закупок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7E66FB" w:rsidRPr="00C67BD7" w:rsidRDefault="007E66FB" w:rsidP="007E66FB">
      <w:pPr>
        <w:pStyle w:val="a3"/>
        <w:rPr>
          <w:rFonts w:ascii="Arial" w:hAnsi="Arial" w:cs="Arial"/>
          <w:bCs/>
          <w:color w:val="000000"/>
          <w:sz w:val="24"/>
          <w:szCs w:val="24"/>
        </w:rPr>
      </w:pPr>
    </w:p>
    <w:p w:rsidR="007E66FB" w:rsidRPr="00C67BD7" w:rsidRDefault="007E66FB" w:rsidP="007E66FB">
      <w:pPr>
        <w:pStyle w:val="a3"/>
        <w:numPr>
          <w:ilvl w:val="1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t>Решение от 30.11.2022 №32-103р</w:t>
      </w:r>
      <w:r w:rsidRPr="00C67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>О передаче осуществления части полномочий органов местного самоуправления 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сельсовета органам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района по организации исполнения бюджета 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сельсовета и контролю за исполнением бюджета 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сельсовета на 2023 год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7E66FB" w:rsidRPr="0058491C" w:rsidRDefault="007E66FB" w:rsidP="007E66FB">
      <w:pPr>
        <w:pStyle w:val="a4"/>
        <w:numPr>
          <w:ilvl w:val="1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58491C">
        <w:rPr>
          <w:rFonts w:ascii="Arial" w:hAnsi="Arial" w:cs="Arial"/>
          <w:bCs/>
          <w:color w:val="000000"/>
        </w:rPr>
        <w:t xml:space="preserve">Решение от 30.11.2022 №32-102р </w:t>
      </w:r>
      <w:r>
        <w:rPr>
          <w:rFonts w:ascii="Arial" w:hAnsi="Arial" w:cs="Arial"/>
          <w:bCs/>
          <w:color w:val="000000"/>
        </w:rPr>
        <w:t>«</w:t>
      </w:r>
      <w:r w:rsidRPr="0058491C">
        <w:rPr>
          <w:rFonts w:ascii="Arial" w:hAnsi="Arial" w:cs="Arial"/>
          <w:bCs/>
          <w:color w:val="000000"/>
        </w:rPr>
        <w:t xml:space="preserve">О передаче осуществления части полномочий органов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Салбинского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сельсовета органам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Краснотуранского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района по осуществлению муниципального жилищного контроля</w:t>
      </w:r>
      <w:r>
        <w:rPr>
          <w:rFonts w:ascii="Arial" w:hAnsi="Arial" w:cs="Arial"/>
          <w:bCs/>
          <w:color w:val="000000"/>
        </w:rPr>
        <w:t>»;</w:t>
      </w:r>
    </w:p>
    <w:p w:rsidR="007E66FB" w:rsidRPr="001C0469" w:rsidRDefault="007E66FB" w:rsidP="007E66FB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6FB" w:rsidRPr="00C67BD7" w:rsidRDefault="007E66FB" w:rsidP="007E66FB">
      <w:pPr>
        <w:pStyle w:val="a3"/>
        <w:numPr>
          <w:ilvl w:val="1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t>Решение от 30.11.2022 №32-100р</w:t>
      </w:r>
      <w:r w:rsidRPr="00C67BD7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О передаче части полномочий органа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 органу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 в части осуществления полномочий по назначению, </w:t>
      </w:r>
      <w:proofErr w:type="gramStart"/>
      <w:r w:rsidRPr="00C67BD7">
        <w:rPr>
          <w:rFonts w:ascii="Arial" w:hAnsi="Arial" w:cs="Arial"/>
          <w:bCs/>
          <w:color w:val="000000"/>
          <w:sz w:val="24"/>
          <w:szCs w:val="24"/>
        </w:rPr>
        <w:t>начислению  и</w:t>
      </w:r>
      <w:proofErr w:type="gram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выплате пенсий  депутатам, членам выборного органа местного самоуправления, выборным должностным лицам местного самоуправления муниципального образования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7E66FB" w:rsidRPr="00C67BD7" w:rsidRDefault="007E66FB" w:rsidP="007E66FB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6FB" w:rsidRPr="00C67BD7" w:rsidRDefault="007E66FB" w:rsidP="007E66FB">
      <w:pPr>
        <w:pStyle w:val="a3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B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>Решение от 30.11.2022 №32-99р</w:t>
      </w:r>
      <w:r w:rsidRPr="00C67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>О передаче осуществления части полномочий органов местного самоуправления 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сельсовет органам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района на осуществление функций по определению поставщиков (подрядчиков исполнителей для муниципальных нужд, кроме подписания муниципальных контрактов)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7E66FB" w:rsidRPr="00C67BD7" w:rsidRDefault="007E66FB" w:rsidP="007E66FB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6FB" w:rsidRDefault="007E66FB" w:rsidP="007E66FB">
      <w:pPr>
        <w:pStyle w:val="a3"/>
        <w:numPr>
          <w:ilvl w:val="1"/>
          <w:numId w:val="2"/>
        </w:numPr>
        <w:rPr>
          <w:rFonts w:ascii="Arial" w:hAnsi="Arial" w:cs="Arial"/>
          <w:bCs/>
          <w:color w:val="000000"/>
          <w:sz w:val="24"/>
          <w:szCs w:val="24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t>Решение от 30.11.2022 №32-98р</w:t>
      </w:r>
      <w:r w:rsidRPr="00C67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самоуправления поселения органам местного самоуправления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района в части осуществления мер по противодействию коррупции в границах поселения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7E66FB" w:rsidRPr="00C67BD7" w:rsidRDefault="007E66FB" w:rsidP="007E66FB">
      <w:pPr>
        <w:pStyle w:val="a3"/>
        <w:rPr>
          <w:rFonts w:ascii="Arial" w:hAnsi="Arial" w:cs="Arial"/>
          <w:bCs/>
          <w:color w:val="000000"/>
          <w:sz w:val="24"/>
          <w:szCs w:val="24"/>
        </w:rPr>
      </w:pPr>
    </w:p>
    <w:p w:rsidR="007E66FB" w:rsidRPr="00C67BD7" w:rsidRDefault="007E66FB" w:rsidP="007E66FB">
      <w:pPr>
        <w:pStyle w:val="a3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lastRenderedPageBreak/>
        <w:t>Решение от 30.11.2022 №32-97р</w:t>
      </w:r>
      <w:r w:rsidRPr="00C67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67B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передаче осуществления части полномочий органов местного самоуправления поселения органам местного самоуправления </w:t>
      </w:r>
      <w:proofErr w:type="spellStart"/>
      <w:r w:rsidRPr="00C67B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C67B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в части осуществления полномочий по созданию условий для организации досуга и обеспечения жителей поселени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 услугами организаций культуры»;</w:t>
      </w:r>
    </w:p>
    <w:p w:rsidR="007E66FB" w:rsidRPr="0058491C" w:rsidRDefault="007E66FB" w:rsidP="007E66FB">
      <w:pPr>
        <w:spacing w:after="0" w:line="240" w:lineRule="auto"/>
        <w:ind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E66FB" w:rsidRPr="007E66FB" w:rsidRDefault="007E66FB" w:rsidP="007E66FB">
      <w:pPr>
        <w:pStyle w:val="a3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BD7">
        <w:rPr>
          <w:rFonts w:ascii="Arial" w:hAnsi="Arial" w:cs="Arial"/>
          <w:bCs/>
          <w:color w:val="000000"/>
          <w:sz w:val="24"/>
          <w:szCs w:val="24"/>
        </w:rPr>
        <w:t>Решение от 30.11.2022 №32-101р</w:t>
      </w:r>
      <w:r w:rsidRPr="00C67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О передаче из бюджета муниципального образования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 сельсовет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C67BD7">
        <w:rPr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 w:rsidRPr="00C67BD7">
        <w:rPr>
          <w:rFonts w:ascii="Arial" w:hAnsi="Arial" w:cs="Arial"/>
          <w:bCs/>
          <w:color w:val="000000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7E66FB" w:rsidRPr="007E66FB" w:rsidRDefault="007E66FB" w:rsidP="007E66FB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6FB" w:rsidRDefault="007E66FB" w:rsidP="007E66FB">
      <w:pPr>
        <w:pStyle w:val="a3"/>
        <w:numPr>
          <w:ilvl w:val="1"/>
          <w:numId w:val="2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7E66FB">
        <w:rPr>
          <w:rFonts w:ascii="Arial" w:hAnsi="Arial" w:cs="Arial"/>
          <w:sz w:val="24"/>
          <w:szCs w:val="24"/>
        </w:rPr>
        <w:t xml:space="preserve">Решение от </w:t>
      </w:r>
      <w:r w:rsidRPr="007E66FB">
        <w:rPr>
          <w:rFonts w:ascii="Arial" w:hAnsi="Arial" w:cs="Arial"/>
          <w:bCs/>
          <w:color w:val="000000" w:themeColor="text1"/>
          <w:sz w:val="24"/>
          <w:szCs w:val="24"/>
        </w:rPr>
        <w:t xml:space="preserve">25.12.2017 № 11-3-Р «Об утверждении Положения об условиях и порядке предоставления муниципальным служащим Администрации </w:t>
      </w:r>
      <w:proofErr w:type="spellStart"/>
      <w:r w:rsidRPr="007E66FB">
        <w:rPr>
          <w:rFonts w:ascii="Arial" w:hAnsi="Arial" w:cs="Arial"/>
          <w:bCs/>
          <w:color w:val="000000" w:themeColor="text1"/>
          <w:sz w:val="24"/>
          <w:szCs w:val="24"/>
        </w:rPr>
        <w:t>Салбинского</w:t>
      </w:r>
      <w:proofErr w:type="spellEnd"/>
      <w:r w:rsidRPr="007E66F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права на пенсию за выслугу лет за счет средств местного бюджета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».</w:t>
      </w:r>
    </w:p>
    <w:p w:rsidR="007E66FB" w:rsidRPr="007E66FB" w:rsidRDefault="007E66FB" w:rsidP="007E66FB">
      <w:pPr>
        <w:pStyle w:val="a3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E66FB" w:rsidRDefault="007E66FB" w:rsidP="004F5C5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91FCF">
        <w:rPr>
          <w:rFonts w:ascii="Arial" w:hAnsi="Arial" w:cs="Arial"/>
          <w:color w:val="000000"/>
          <w:sz w:val="24"/>
          <w:szCs w:val="24"/>
        </w:rPr>
        <w:t xml:space="preserve">Постановление подлежит официальному опубликованию в </w:t>
      </w:r>
      <w:proofErr w:type="gramStart"/>
      <w:r w:rsidRPr="00891FCF">
        <w:rPr>
          <w:rFonts w:ascii="Arial" w:hAnsi="Arial" w:cs="Arial"/>
          <w:color w:val="000000"/>
          <w:sz w:val="24"/>
          <w:szCs w:val="24"/>
        </w:rPr>
        <w:t>газете  «</w:t>
      </w:r>
      <w:proofErr w:type="gramEnd"/>
      <w:r w:rsidRPr="00891FCF">
        <w:rPr>
          <w:rFonts w:ascii="Arial" w:hAnsi="Arial" w:cs="Arial"/>
          <w:color w:val="000000"/>
          <w:sz w:val="24"/>
          <w:szCs w:val="24"/>
        </w:rPr>
        <w:t xml:space="preserve"> Ведомости органов местного самоуправления» и размещению на официальном сайте администрации сельсовета</w:t>
      </w:r>
      <w:r w:rsidRPr="00891FCF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Pr="00891FCF">
          <w:rPr>
            <w:rStyle w:val="a5"/>
            <w:rFonts w:ascii="Arial" w:hAnsi="Arial" w:cs="Arial"/>
            <w:color w:val="000000"/>
            <w:sz w:val="24"/>
            <w:szCs w:val="24"/>
          </w:rPr>
          <w:t>https://salbinskij-r04.gosweb.gosuslugi.ru/</w:t>
        </w:r>
      </w:hyperlink>
      <w:r w:rsidRPr="00891FCF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  <w:r w:rsidRPr="00891FCF">
        <w:rPr>
          <w:rFonts w:ascii="Arial" w:hAnsi="Arial" w:cs="Arial"/>
          <w:color w:val="000000"/>
          <w:sz w:val="24"/>
          <w:szCs w:val="24"/>
        </w:rPr>
        <w:t>в сети «Интернет».</w:t>
      </w:r>
    </w:p>
    <w:p w:rsidR="00891FCF" w:rsidRPr="00891FCF" w:rsidRDefault="00891FCF" w:rsidP="00891FCF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1FCF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>
        <w:rPr>
          <w:rFonts w:ascii="Arial" w:eastAsia="Calibri" w:hAnsi="Arial" w:cs="Arial"/>
          <w:sz w:val="24"/>
          <w:szCs w:val="24"/>
        </w:rPr>
        <w:t>оставляю за собой.</w:t>
      </w:r>
    </w:p>
    <w:p w:rsidR="00891FCF" w:rsidRPr="00891FCF" w:rsidRDefault="00891FCF" w:rsidP="00891FCF">
      <w:pPr>
        <w:pStyle w:val="a3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4"/>
          <w:szCs w:val="24"/>
        </w:rPr>
      </w:pPr>
    </w:p>
    <w:p w:rsidR="007E66FB" w:rsidRPr="00891FCF" w:rsidRDefault="007E66FB" w:rsidP="007E66FB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6FB" w:rsidRPr="001C0469" w:rsidRDefault="007E66FB" w:rsidP="007E66F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6FB" w:rsidRDefault="007E66FB" w:rsidP="007E66F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Глава сельсовета                                              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Г.С.Минакова</w:t>
      </w:r>
      <w:proofErr w:type="spellEnd"/>
    </w:p>
    <w:p w:rsidR="007E66FB" w:rsidRPr="0058491C" w:rsidRDefault="007E66FB" w:rsidP="007E66FB">
      <w:pPr>
        <w:rPr>
          <w:rFonts w:ascii="Arial" w:hAnsi="Arial" w:cs="Arial"/>
          <w:sz w:val="24"/>
          <w:szCs w:val="24"/>
        </w:rPr>
      </w:pPr>
    </w:p>
    <w:p w:rsidR="00D957AA" w:rsidRDefault="00D957A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957AA" w:rsidRDefault="00D957A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957AA" w:rsidRDefault="00D957AA"/>
    <w:sectPr w:rsidR="00D9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3A62"/>
    <w:multiLevelType w:val="multilevel"/>
    <w:tmpl w:val="D1BEDE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3F06DB"/>
    <w:multiLevelType w:val="multilevel"/>
    <w:tmpl w:val="D1BEDE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5E"/>
    <w:rsid w:val="004049C6"/>
    <w:rsid w:val="007E66FB"/>
    <w:rsid w:val="00891FCF"/>
    <w:rsid w:val="008D4869"/>
    <w:rsid w:val="00C12B5E"/>
    <w:rsid w:val="00C74DB3"/>
    <w:rsid w:val="00D957AA"/>
    <w:rsid w:val="00F6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E92E-FEE8-4949-B14F-6B778566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E66FB"/>
    <w:rPr>
      <w:color w:val="0000FF"/>
      <w:u w:val="single"/>
    </w:rPr>
  </w:style>
  <w:style w:type="paragraph" w:customStyle="1" w:styleId="ConsPlusNormal">
    <w:name w:val="ConsPlusNormal"/>
    <w:link w:val="ConsPlusNormal1"/>
    <w:rsid w:val="007E66F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E66FB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b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2024-09-06T05:28:00Z</dcterms:created>
  <dcterms:modified xsi:type="dcterms:W3CDTF">2024-10-03T04:51:00Z</dcterms:modified>
</cp:coreProperties>
</file>